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3227"/>
        <w:gridCol w:w="7967"/>
        <w:gridCol w:w="2662"/>
      </w:tblGrid>
      <w:tr w:rsidR="00CB12FC" w:rsidRPr="001F57D4" w:rsidTr="00033F79">
        <w:tc>
          <w:tcPr>
            <w:tcW w:w="13856" w:type="dxa"/>
            <w:gridSpan w:val="3"/>
            <w:shd w:val="clear" w:color="auto" w:fill="C2D69B"/>
          </w:tcPr>
          <w:p w:rsidR="00CB12FC" w:rsidRPr="001F57D4" w:rsidRDefault="00CB12FC" w:rsidP="002C34C7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bookmarkStart w:id="0" w:name="_GoBack"/>
            <w:bookmarkEnd w:id="0"/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ПРИНЦИП </w:t>
            </w:r>
            <w:r w:rsidR="002C34C7">
              <w:rPr>
                <w:rFonts w:ascii="Times New Roman" w:eastAsia="Calibri" w:hAnsi="Times New Roman" w:cs="Times New Roman"/>
                <w:b/>
                <w:lang w:val="bg-BG"/>
              </w:rPr>
              <w:t>6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Е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ТИЧНО ПОВЕДЕНИЕ</w:t>
            </w:r>
          </w:p>
        </w:tc>
      </w:tr>
      <w:tr w:rsidR="003C2350" w:rsidRPr="001F57D4" w:rsidTr="00C043D0">
        <w:tc>
          <w:tcPr>
            <w:tcW w:w="11194" w:type="dxa"/>
            <w:gridSpan w:val="2"/>
            <w:shd w:val="clear" w:color="auto" w:fill="FFFFFF"/>
          </w:tcPr>
          <w:p w:rsidR="003C2350" w:rsidRPr="001F57D4" w:rsidRDefault="003C2350" w:rsidP="003C2350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3C2350" w:rsidRDefault="003C2350" w:rsidP="003C2350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3C2350" w:rsidRPr="004F4C0E" w:rsidRDefault="003C2350" w:rsidP="003C2350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CB12FC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B12FC" w:rsidRPr="001F57D4" w:rsidRDefault="00CB12FC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CB12F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Общественото благо се поставя пред индивидуалните интереси.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CB12FC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="002C34C7"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Публичните политики се определят, като се отчита ролята на общината в защита на публичния интерес.</w:t>
            </w:r>
          </w:p>
        </w:tc>
      </w:tr>
      <w:tr w:rsidR="003C2350" w:rsidRPr="001F57D4" w:rsidTr="00126794">
        <w:tc>
          <w:tcPr>
            <w:tcW w:w="11194" w:type="dxa"/>
            <w:gridSpan w:val="2"/>
          </w:tcPr>
          <w:p w:rsidR="00FC3BF3" w:rsidRPr="00B63915" w:rsidRDefault="00FC3BF3" w:rsidP="00FC3BF3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B63915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индикатора.</w:t>
            </w:r>
          </w:p>
          <w:p w:rsidR="003C2350" w:rsidRPr="000A0332" w:rsidRDefault="00FC3BF3" w:rsidP="00FC3BF3">
            <w:pPr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0A0332">
              <w:rPr>
                <w:rFonts w:ascii="Times New Roman" w:eastAsia="Calibri" w:hAnsi="Times New Roman" w:cs="Times New Roman"/>
                <w:iCs/>
                <w:lang w:val="bg-BG"/>
              </w:rPr>
              <w:t>Общината разработва и изпълнява стратегически, програмни и планови документи в различни области на публичните политики. Целите и приоритетите за развитието на общината и осъществяването на функциите на местната властна са определени и постигани в защита на публичния интерес.</w:t>
            </w:r>
          </w:p>
        </w:tc>
        <w:tc>
          <w:tcPr>
            <w:tcW w:w="2662" w:type="dxa"/>
          </w:tcPr>
          <w:p w:rsidR="003C2350" w:rsidRPr="001F57D4" w:rsidRDefault="00AF715C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AF715C">
              <w:rPr>
                <w:rFonts w:ascii="Times New Roman" w:eastAsia="Calibri" w:hAnsi="Times New Roman" w:cs="Times New Roman"/>
                <w:iCs/>
                <w:lang w:val="bg-BG"/>
              </w:rPr>
              <w:t>Положително мнение (+) потвърждаващо самооценката</w:t>
            </w:r>
          </w:p>
        </w:tc>
      </w:tr>
      <w:tr w:rsidR="002C34C7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2C34C7" w:rsidRPr="00D22EDE" w:rsidRDefault="002C34C7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2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Местните обществени интереси ръководят разпределението на бюджетните средства на общината.</w:t>
            </w:r>
          </w:p>
        </w:tc>
      </w:tr>
      <w:tr w:rsidR="003C2350" w:rsidRPr="001F57D4" w:rsidTr="00A3763C">
        <w:tc>
          <w:tcPr>
            <w:tcW w:w="11194" w:type="dxa"/>
            <w:gridSpan w:val="2"/>
          </w:tcPr>
          <w:p w:rsidR="003C2350" w:rsidRDefault="00FC3BF3" w:rsidP="00FC3BF3">
            <w:pPr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B63915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индикатора.</w:t>
            </w:r>
          </w:p>
          <w:p w:rsidR="00FC3BF3" w:rsidRPr="00FC3BF3" w:rsidRDefault="00FC3BF3" w:rsidP="00FC3BF3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lang w:val="bg-BG"/>
              </w:rPr>
              <w:t>Общинският бюджет се изготвя в съответствие с нормативно определените процедури – изготвят се и публично се оповестяват</w:t>
            </w:r>
            <w:r w:rsidRPr="00FC3BF3">
              <w:rPr>
                <w:rFonts w:ascii="Times New Roman" w:eastAsia="Calibri" w:hAnsi="Times New Roman" w:cs="Times New Roman"/>
                <w:iCs/>
                <w:lang w:val="bg-BG"/>
              </w:rPr>
              <w:t xml:space="preserve"> разчети и </w:t>
            </w:r>
            <w:proofErr w:type="spellStart"/>
            <w:r w:rsidRPr="00FC3BF3">
              <w:rPr>
                <w:rFonts w:ascii="Times New Roman" w:eastAsia="Calibri" w:hAnsi="Times New Roman" w:cs="Times New Roman"/>
                <w:iCs/>
                <w:lang w:val="bg-BG"/>
              </w:rPr>
              <w:t>проекто-бюджети</w:t>
            </w:r>
            <w:proofErr w:type="spellEnd"/>
            <w:r>
              <w:rPr>
                <w:rFonts w:ascii="Times New Roman" w:eastAsia="Calibri" w:hAnsi="Times New Roman" w:cs="Times New Roman"/>
                <w:iCs/>
                <w:lang w:val="bg-BG"/>
              </w:rPr>
              <w:t>, като процедурата за общественото обсъждане на проектобюджета е една от ограничения брой консултации на общински документи, които се провеждат при наличието на подчертан интерес от страна на население. Община Кнежа изготвя и публикува отчети за изпълнението на общинските бюджети.</w:t>
            </w:r>
          </w:p>
        </w:tc>
        <w:tc>
          <w:tcPr>
            <w:tcW w:w="2662" w:type="dxa"/>
          </w:tcPr>
          <w:p w:rsidR="003C2350" w:rsidRPr="001F57D4" w:rsidRDefault="00AF715C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AF715C">
              <w:rPr>
                <w:rFonts w:ascii="Times New Roman" w:eastAsia="Calibri" w:hAnsi="Times New Roman" w:cs="Times New Roman"/>
                <w:iCs/>
                <w:lang w:val="bg-BG"/>
              </w:rPr>
              <w:t>Положително мнение (+) потвърждаващо самооценката</w:t>
            </w:r>
          </w:p>
        </w:tc>
      </w:tr>
      <w:tr w:rsidR="00CB12FC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B12FC" w:rsidRPr="001F57D4" w:rsidRDefault="00CB12FC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="002C34C7"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Съществуват ефективни мерки за предотвратяване и борба с всички форми на корупцията.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2C34C7" w:rsidRDefault="00CB12FC" w:rsidP="002C34C7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2C34C7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</w:t>
            </w:r>
            <w:r w:rsidR="002C34C7" w:rsidRPr="002C34C7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3</w:t>
            </w:r>
            <w:r w:rsidRPr="002C34C7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="002C34C7" w:rsidRPr="002C34C7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Етични кодекси постановяват стандарти, които се очакват от изборните представители или длъжностни лица. Те включват изискване в публично достъпни регистри да бъдат вписвани интереси, подаръци  и гостоприемство.</w:t>
            </w:r>
          </w:p>
        </w:tc>
      </w:tr>
      <w:tr w:rsidR="003C2350" w:rsidRPr="001F57D4" w:rsidTr="00F27509">
        <w:tc>
          <w:tcPr>
            <w:tcW w:w="11194" w:type="dxa"/>
            <w:gridSpan w:val="2"/>
            <w:shd w:val="clear" w:color="auto" w:fill="FFFFFF"/>
          </w:tcPr>
          <w:p w:rsidR="00A222F3" w:rsidRDefault="00A222F3" w:rsidP="00A222F3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B63915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индикатора.</w:t>
            </w:r>
          </w:p>
          <w:p w:rsidR="00A222F3" w:rsidRPr="00A222F3" w:rsidRDefault="00A222F3" w:rsidP="00A222F3">
            <w:pPr>
              <w:jc w:val="both"/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Приет е Етичен кодекс на общинските </w:t>
            </w:r>
            <w:proofErr w:type="spellStart"/>
            <w:r>
              <w:rPr>
                <w:rFonts w:ascii="Times New Roman" w:eastAsia="Calibri" w:hAnsi="Times New Roman" w:cs="Times New Roman"/>
                <w:iCs/>
                <w:lang w:val="bg-BG"/>
              </w:rPr>
              <w:t>съветници</w:t>
            </w:r>
            <w:proofErr w:type="spellEnd"/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, който определя стандарти, към които те следва да се придържат, вкл. че не приемат подаръци или друга облага, за да извърши или не извърши действие като общински съветник </w:t>
            </w:r>
            <w:r>
              <w:rPr>
                <w:rFonts w:ascii="Times New Roman" w:eastAsia="Calibri" w:hAnsi="Times New Roman" w:cs="Times New Roman"/>
                <w:iCs/>
              </w:rPr>
              <w:t>(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>чл.16, ал.4</w:t>
            </w:r>
            <w:r>
              <w:rPr>
                <w:rFonts w:ascii="Times New Roman" w:eastAsia="Calibri" w:hAnsi="Times New Roman" w:cs="Times New Roman"/>
                <w:iCs/>
              </w:rPr>
              <w:t>)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. Етичният кодекс и другите </w:t>
            </w:r>
            <w:proofErr w:type="spellStart"/>
            <w:r>
              <w:rPr>
                <w:rFonts w:ascii="Times New Roman" w:eastAsia="Calibri" w:hAnsi="Times New Roman" w:cs="Times New Roman"/>
                <w:iCs/>
                <w:lang w:val="bg-BG"/>
              </w:rPr>
              <w:t>относими</w:t>
            </w:r>
            <w:proofErr w:type="spellEnd"/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документи не </w:t>
            </w:r>
            <w:r w:rsidRPr="00881DE9">
              <w:rPr>
                <w:rFonts w:ascii="Times New Roman" w:eastAsia="Calibri" w:hAnsi="Times New Roman" w:cs="Times New Roman"/>
                <w:iCs/>
                <w:lang w:val="bg-BG"/>
              </w:rPr>
              <w:t>предвиждат изискване за поддържане на публично достъпни регистри за вписване на интереси, подаръци и гостоприемство. Този вид практика не е разпространена в българската администрация на всички нива въпреки потенциала й по отношение предотвратяване конфликт на интереси и подкрепа за прилагане на етични стандарти от публични фигури.</w:t>
            </w:r>
          </w:p>
          <w:p w:rsidR="00A222F3" w:rsidRPr="00A222F3" w:rsidRDefault="00A222F3" w:rsidP="00A222F3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lang w:val="bg-BG"/>
              </w:rPr>
              <w:t>Като част от СФУК са утвърдени Антикорупционни процедури, които се прилагат от общинска администрация Кнежа и административните звена към нея.</w:t>
            </w:r>
          </w:p>
        </w:tc>
        <w:tc>
          <w:tcPr>
            <w:tcW w:w="2662" w:type="dxa"/>
            <w:shd w:val="clear" w:color="auto" w:fill="FFFFFF"/>
          </w:tcPr>
          <w:p w:rsidR="003C2350" w:rsidRPr="000A0332" w:rsidRDefault="00AF715C" w:rsidP="00033F79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AF715C">
              <w:rPr>
                <w:rFonts w:ascii="Times New Roman" w:eastAsia="Calibri" w:hAnsi="Times New Roman" w:cs="Times New Roman"/>
                <w:iCs/>
                <w:lang w:val="bg-BG"/>
              </w:rPr>
              <w:t>Положително мнение (+) потвърждаващо самооценката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4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="00CB12FC"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2C34C7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Приети са специфични процедури за взем</w:t>
            </w:r>
            <w:r w:rsidR="00966E96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ане на решения в области, които</w:t>
            </w:r>
            <w:r w:rsidRPr="002C34C7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са уязвими за корупция, включително възлагане на обществени поръчки, продажба на общ</w:t>
            </w:r>
            <w:r w:rsidR="00966E96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ински активи и предоставяне на </w:t>
            </w:r>
            <w:r w:rsidRPr="002C34C7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разрешителни и лицензи.</w:t>
            </w:r>
          </w:p>
        </w:tc>
      </w:tr>
      <w:tr w:rsidR="003C2350" w:rsidRPr="001F57D4" w:rsidTr="00F36DBF">
        <w:tc>
          <w:tcPr>
            <w:tcW w:w="11194" w:type="dxa"/>
            <w:gridSpan w:val="2"/>
            <w:shd w:val="clear" w:color="auto" w:fill="FFFFFF"/>
          </w:tcPr>
          <w:p w:rsidR="00966E96" w:rsidRDefault="00966E96" w:rsidP="00966E96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B63915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индикатора.</w:t>
            </w:r>
          </w:p>
          <w:p w:rsidR="00966E96" w:rsidRPr="00966E96" w:rsidRDefault="00966E96" w:rsidP="002F3AE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Като част от СФУК са утвърдени Антикорупционни процедури, които се прилагат от общинска администрация Кнежа и административните звена към нея. Със Заповед на кмета са утвърдени образци на декларации по чл.35, 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lastRenderedPageBreak/>
              <w:t xml:space="preserve">ал.1 т.1 и 3 от ЗПКОНПИ. Не се прилагат специфични процедури за определени като уязвими области като </w:t>
            </w:r>
            <w:r w:rsidRPr="00966E96">
              <w:rPr>
                <w:rFonts w:ascii="Times New Roman" w:eastAsia="Calibri" w:hAnsi="Times New Roman" w:cs="Times New Roman"/>
                <w:iCs/>
                <w:lang w:val="bg-BG"/>
              </w:rPr>
              <w:t>възлагане на обществени поръчки, продажба на общински активи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>, а всички области се третират в с</w:t>
            </w:r>
            <w:r w:rsidR="002F3AE3">
              <w:rPr>
                <w:rFonts w:ascii="Times New Roman" w:eastAsia="Calibri" w:hAnsi="Times New Roman" w:cs="Times New Roman"/>
                <w:iCs/>
                <w:lang w:val="bg-BG"/>
              </w:rPr>
              <w:t>ъответствие с приетите правила.</w:t>
            </w:r>
          </w:p>
        </w:tc>
        <w:tc>
          <w:tcPr>
            <w:tcW w:w="2662" w:type="dxa"/>
            <w:shd w:val="clear" w:color="auto" w:fill="FFFFFF"/>
          </w:tcPr>
          <w:p w:rsidR="003C2350" w:rsidRPr="001F57D4" w:rsidRDefault="00AF715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AF715C">
              <w:rPr>
                <w:rFonts w:ascii="Times New Roman" w:eastAsia="Calibri" w:hAnsi="Times New Roman" w:cs="Times New Roman"/>
                <w:iCs/>
                <w:lang w:val="bg-BG"/>
              </w:rPr>
              <w:lastRenderedPageBreak/>
              <w:t xml:space="preserve">Положително мнение (+) потвърждаващо </w:t>
            </w:r>
            <w:r w:rsidRPr="00AF715C">
              <w:rPr>
                <w:rFonts w:ascii="Times New Roman" w:eastAsia="Calibri" w:hAnsi="Times New Roman" w:cs="Times New Roman"/>
                <w:iCs/>
                <w:lang w:val="bg-BG"/>
              </w:rPr>
              <w:lastRenderedPageBreak/>
              <w:t>самооценката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5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Прави се годишен преглед на мерки за борба с корупцията, например чрез вътрешен или външен одит.</w:t>
            </w:r>
          </w:p>
        </w:tc>
      </w:tr>
      <w:tr w:rsidR="003C2350" w:rsidRPr="001F57D4" w:rsidTr="00952642">
        <w:tc>
          <w:tcPr>
            <w:tcW w:w="11194" w:type="dxa"/>
            <w:gridSpan w:val="2"/>
            <w:shd w:val="clear" w:color="auto" w:fill="FFFFFF"/>
          </w:tcPr>
          <w:p w:rsidR="00966E96" w:rsidRDefault="00966E96" w:rsidP="00966E96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B63915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индикатора.</w:t>
            </w:r>
          </w:p>
          <w:p w:rsidR="002B628E" w:rsidRDefault="002B628E" w:rsidP="00966E96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lang w:val="bg-BG"/>
              </w:rPr>
              <w:t>Декларациите по чл.35, ал.1 т.1 и 3 от ЗПКОНПИ, изисквани от съответните длъжностни лица и служители се вписват в публичен регистър. Регистърът включва и информация за лицата, неподали декларации в срок.</w:t>
            </w:r>
          </w:p>
          <w:p w:rsidR="003C2350" w:rsidRPr="002B628E" w:rsidRDefault="002B628E" w:rsidP="002B628E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lang w:val="bg-BG"/>
              </w:rPr>
              <w:t>Общината е предоставила различни канали за подаване на сигнали, жалби и предложения от граждани, вкл. и корупционни сигнали, като се изготвят доклади за получените сигнали и жалби.</w:t>
            </w:r>
          </w:p>
        </w:tc>
        <w:tc>
          <w:tcPr>
            <w:tcW w:w="2662" w:type="dxa"/>
            <w:shd w:val="clear" w:color="auto" w:fill="FFFFFF"/>
          </w:tcPr>
          <w:p w:rsidR="003C2350" w:rsidRPr="001F57D4" w:rsidRDefault="00AF715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F715C">
              <w:rPr>
                <w:rFonts w:ascii="Times New Roman" w:eastAsia="Calibri" w:hAnsi="Times New Roman" w:cs="Times New Roman"/>
                <w:iCs/>
                <w:lang w:val="bg-BG"/>
              </w:rPr>
              <w:t>Положително мнение (+) потвърждаващо самооценката</w:t>
            </w:r>
          </w:p>
        </w:tc>
      </w:tr>
      <w:tr w:rsidR="002C34C7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2C34C7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Политиката за служителите, които се назначават, повишават и възнаграждават, и/или наказват е само в съответствие с утвърдените процедури.</w:t>
            </w:r>
          </w:p>
        </w:tc>
      </w:tr>
      <w:tr w:rsidR="003C2350" w:rsidRPr="001F57D4" w:rsidTr="001D0C9D">
        <w:tc>
          <w:tcPr>
            <w:tcW w:w="11194" w:type="dxa"/>
            <w:gridSpan w:val="2"/>
            <w:shd w:val="clear" w:color="auto" w:fill="FFFFFF"/>
          </w:tcPr>
          <w:p w:rsidR="002B628E" w:rsidRDefault="002B628E" w:rsidP="002B628E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B63915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индикатора.</w:t>
            </w:r>
          </w:p>
          <w:p w:rsidR="00E84FC8" w:rsidRPr="00E84FC8" w:rsidRDefault="00E84FC8" w:rsidP="002B628E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Утвърдени са </w:t>
            </w:r>
            <w:r w:rsidRPr="00E84FC8">
              <w:rPr>
                <w:rFonts w:ascii="Times New Roman" w:eastAsia="Calibri" w:hAnsi="Times New Roman" w:cs="Times New Roman"/>
                <w:iCs/>
                <w:lang w:val="bg-BG"/>
              </w:rPr>
              <w:t>Вътрешни правила за управление и контрол на човешките ресурси, които включват ясни процедури за назначение, повишение и определяне на възнаграждение на служителите в съответствие с нормативните изисквания и с резултатите от извършваната оценка на изпълнението на работата на служителя.</w:t>
            </w:r>
          </w:p>
          <w:p w:rsidR="003C2350" w:rsidRPr="001F57D4" w:rsidRDefault="00E84FC8" w:rsidP="00E84FC8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84FC8">
              <w:rPr>
                <w:rFonts w:ascii="Times New Roman" w:eastAsia="Calibri" w:hAnsi="Times New Roman" w:cs="Times New Roman"/>
                <w:iCs/>
                <w:lang w:val="bg-BG"/>
              </w:rPr>
              <w:t xml:space="preserve">Утвърдени са и се прилагат </w:t>
            </w:r>
            <w:r w:rsidR="002B628E" w:rsidRPr="00E84FC8">
              <w:rPr>
                <w:rFonts w:ascii="Times New Roman" w:eastAsia="Calibri" w:hAnsi="Times New Roman" w:cs="Times New Roman"/>
                <w:iCs/>
                <w:lang w:val="bg-BG"/>
              </w:rPr>
              <w:t>Вътрешни правила за организацията и реда за извършване на проверка на декларации и за установяване на конфликт на ин</w:t>
            </w:r>
            <w:r w:rsidRPr="00E84FC8">
              <w:rPr>
                <w:rFonts w:ascii="Times New Roman" w:eastAsia="Calibri" w:hAnsi="Times New Roman" w:cs="Times New Roman"/>
                <w:iCs/>
                <w:lang w:val="bg-BG"/>
              </w:rPr>
              <w:t>тереси в общинска администрация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3C2350" w:rsidRPr="001F57D4" w:rsidRDefault="00AF715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F715C">
              <w:rPr>
                <w:rFonts w:ascii="Times New Roman" w:eastAsia="Calibri" w:hAnsi="Times New Roman" w:cs="Times New Roman"/>
                <w:iCs/>
                <w:lang w:val="bg-BG"/>
              </w:rPr>
              <w:t>Положително мнение (+) потвърждаващо самооценката</w:t>
            </w:r>
          </w:p>
        </w:tc>
      </w:tr>
      <w:tr w:rsidR="00CB12FC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B12FC" w:rsidRPr="001F57D4" w:rsidRDefault="002C34C7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3</w:t>
            </w:r>
            <w:r w:rsidR="00CB12FC"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: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Конфликтите на интереси се обявяват своевременно и засегнатите лица трябва  да се въздържат от участие в съответните решения.  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Изборните представители и служители са длъжни да декларират потенциален конфликт на интереси, който може да повлияе на вземането на решения и да се въздържат от участие при вземане на съответните решения.</w:t>
            </w:r>
          </w:p>
        </w:tc>
      </w:tr>
      <w:tr w:rsidR="003C2350" w:rsidRPr="001F57D4" w:rsidTr="00703368">
        <w:tc>
          <w:tcPr>
            <w:tcW w:w="11194" w:type="dxa"/>
            <w:gridSpan w:val="2"/>
            <w:shd w:val="clear" w:color="auto" w:fill="FFFFFF"/>
          </w:tcPr>
          <w:p w:rsidR="00307D58" w:rsidRDefault="00307D58" w:rsidP="00307D58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B63915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индикатора.</w:t>
            </w:r>
          </w:p>
          <w:p w:rsidR="00307D58" w:rsidRDefault="00307D58" w:rsidP="00307D58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lang w:val="bg-BG"/>
              </w:rPr>
              <w:t>Декларациите по чл.35, ал.1 т.1 и 3 от ЗПКОНПИ, изисквани от съответните длъжностни лица и служители се вписват в публичен регистър. Регистърът включва и информация за лицата, неподали декларации в срок.</w:t>
            </w:r>
          </w:p>
          <w:p w:rsidR="00307D58" w:rsidRPr="001F57D4" w:rsidRDefault="00307D5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E84FC8">
              <w:rPr>
                <w:rFonts w:ascii="Times New Roman" w:eastAsia="Calibri" w:hAnsi="Times New Roman" w:cs="Times New Roman"/>
                <w:iCs/>
                <w:lang w:val="bg-BG"/>
              </w:rPr>
              <w:t>Утвърдени са и се прилагат Вътрешни правила за организацията и реда за извършване на проверка на декларации и за установяване на конфликт на интереси в общинска администрация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3C2350" w:rsidRPr="001F57D4" w:rsidRDefault="00AF715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AF715C">
              <w:rPr>
                <w:rFonts w:ascii="Times New Roman" w:eastAsia="Calibri" w:hAnsi="Times New Roman" w:cs="Times New Roman"/>
                <w:iCs/>
                <w:lang w:val="bg-BG"/>
              </w:rPr>
              <w:t>Положително мнение (+) потвърждаващо самооценката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Общината осигурява ефективно и ефикасно възлагане на обществени поръчки и използва предварително зададени критерии за подбор.  </w:t>
            </w:r>
          </w:p>
        </w:tc>
      </w:tr>
      <w:tr w:rsidR="003C2350" w:rsidRPr="001F57D4" w:rsidTr="00912B18">
        <w:tc>
          <w:tcPr>
            <w:tcW w:w="11194" w:type="dxa"/>
            <w:gridSpan w:val="2"/>
            <w:shd w:val="clear" w:color="auto" w:fill="FFFFFF"/>
          </w:tcPr>
          <w:p w:rsidR="00107731" w:rsidRDefault="00107731" w:rsidP="00107731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B63915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индикатора.</w:t>
            </w:r>
          </w:p>
          <w:p w:rsidR="003C2350" w:rsidRPr="001F57D4" w:rsidRDefault="00107731" w:rsidP="0010773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07731">
              <w:rPr>
                <w:rFonts w:ascii="Times New Roman" w:eastAsia="Calibri" w:hAnsi="Times New Roman" w:cs="Times New Roman"/>
                <w:iCs/>
                <w:lang w:val="bg-BG"/>
              </w:rPr>
              <w:t>Утвърдени са и се прилагат Вътрешни правила за управление на цикъла на обществените поръчки, които са в съответствие с изискванията на Закона за обществените поръчки.</w:t>
            </w:r>
          </w:p>
        </w:tc>
        <w:tc>
          <w:tcPr>
            <w:tcW w:w="2662" w:type="dxa"/>
            <w:shd w:val="clear" w:color="auto" w:fill="FFFFFF"/>
          </w:tcPr>
          <w:p w:rsidR="003C2350" w:rsidRPr="001F57D4" w:rsidRDefault="00AF715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AF715C">
              <w:rPr>
                <w:rFonts w:ascii="Times New Roman" w:eastAsia="Calibri" w:hAnsi="Times New Roman" w:cs="Times New Roman"/>
                <w:iCs/>
                <w:lang w:val="bg-BG"/>
              </w:rPr>
              <w:t>Положително мнение (+) потвърждаващо самооценката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9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осигурява свободен достъп до публичните документи за обществени поръчки и до решенията във връзка с възлагането на поръчката.</w:t>
            </w:r>
          </w:p>
        </w:tc>
      </w:tr>
      <w:tr w:rsidR="003C2350" w:rsidRPr="001F57D4" w:rsidTr="00C45A65">
        <w:tc>
          <w:tcPr>
            <w:tcW w:w="11194" w:type="dxa"/>
            <w:gridSpan w:val="2"/>
            <w:shd w:val="clear" w:color="auto" w:fill="FFFFFF"/>
          </w:tcPr>
          <w:p w:rsidR="00107731" w:rsidRDefault="00107731" w:rsidP="00107731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B63915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индикатора.</w:t>
            </w:r>
          </w:p>
          <w:p w:rsidR="003C2350" w:rsidRDefault="00107731" w:rsidP="0010773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107731">
              <w:rPr>
                <w:rFonts w:ascii="Times New Roman" w:eastAsia="Calibri" w:hAnsi="Times New Roman" w:cs="Times New Roman"/>
                <w:iCs/>
                <w:lang w:val="bg-BG"/>
              </w:rPr>
              <w:lastRenderedPageBreak/>
              <w:t>Утвърдени са и се прилагат Вътрешни правила за управление на цикъла на обществените поръчки, които са в съответствие с изискванията на Закона за обществените поръчки.</w:t>
            </w:r>
          </w:p>
          <w:p w:rsidR="00107731" w:rsidRDefault="00107731" w:rsidP="0010773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lang w:val="bg-BG"/>
              </w:rPr>
              <w:t>Общината поддържа на интернет страницата си секция „Профил на купувача“ в съответствие с изискванията на Закона за обществените поръчки.</w:t>
            </w:r>
          </w:p>
          <w:p w:rsidR="00940002" w:rsidRPr="001F57D4" w:rsidRDefault="00940002" w:rsidP="0010773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lang w:val="bg-BG"/>
              </w:rPr>
              <w:t>След 14 юни 2020 г. обществените поръчки следва да бъдат обявявани чрез интернет портала Електронни обществени поръчки. Община Кнежа все още не се е възползвала от функционалностите на портала.</w:t>
            </w:r>
          </w:p>
        </w:tc>
        <w:tc>
          <w:tcPr>
            <w:tcW w:w="2662" w:type="dxa"/>
            <w:shd w:val="clear" w:color="auto" w:fill="FFFFFF"/>
          </w:tcPr>
          <w:p w:rsidR="003C2350" w:rsidRPr="001F57D4" w:rsidRDefault="00AF715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AF715C">
              <w:rPr>
                <w:rFonts w:ascii="Times New Roman" w:eastAsia="Calibri" w:hAnsi="Times New Roman" w:cs="Times New Roman"/>
                <w:iCs/>
                <w:lang w:val="bg-BG"/>
              </w:rPr>
              <w:lastRenderedPageBreak/>
              <w:t xml:space="preserve">Положително мнение (+) </w:t>
            </w:r>
            <w:r w:rsidRPr="00AF715C">
              <w:rPr>
                <w:rFonts w:ascii="Times New Roman" w:eastAsia="Calibri" w:hAnsi="Times New Roman" w:cs="Times New Roman"/>
                <w:iCs/>
                <w:lang w:val="bg-BG"/>
              </w:rPr>
              <w:lastRenderedPageBreak/>
              <w:t>потвърждаващо самооценката</w:t>
            </w:r>
          </w:p>
        </w:tc>
      </w:tr>
      <w:tr w:rsidR="003C2350" w:rsidRPr="001F57D4" w:rsidTr="000A0332">
        <w:tc>
          <w:tcPr>
            <w:tcW w:w="3227" w:type="dxa"/>
            <w:shd w:val="clear" w:color="auto" w:fill="F7CAAC" w:themeFill="accent2" w:themeFillTint="66"/>
          </w:tcPr>
          <w:p w:rsidR="003C2350" w:rsidRPr="001F57D4" w:rsidRDefault="003C2350" w:rsidP="003C235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Становище за верифициране прилагането на принципа</w:t>
            </w:r>
          </w:p>
        </w:tc>
        <w:tc>
          <w:tcPr>
            <w:tcW w:w="10629" w:type="dxa"/>
            <w:gridSpan w:val="2"/>
            <w:shd w:val="clear" w:color="auto" w:fill="F7CAAC" w:themeFill="accent2" w:themeFillTint="66"/>
          </w:tcPr>
          <w:p w:rsidR="00AF715C" w:rsidRPr="003366EF" w:rsidRDefault="00AF715C" w:rsidP="00AF715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C5C2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Предлагам верификация на прилагането на принцип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6 </w:t>
            </w:r>
            <w:r w:rsidRPr="005C5C2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„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Етично поведение</w:t>
            </w:r>
            <w:r w:rsidRPr="005C5C2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“ със становище „заверка без резерви“.</w:t>
            </w:r>
          </w:p>
          <w:p w:rsidR="000A0332" w:rsidRDefault="000A0332" w:rsidP="00881D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881DE9" w:rsidRDefault="00881DE9" w:rsidP="00881D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Представените от община Кнежа документи обхващат включените индикатори.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Доказателственият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материал показва в достатъчна степен прилагането на Принцип 6.</w:t>
            </w:r>
          </w:p>
          <w:p w:rsidR="003C2350" w:rsidRPr="001F57D4" w:rsidRDefault="00881DE9" w:rsidP="00881D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Препоръчително е въвеждане и</w:t>
            </w:r>
            <w:r w:rsidRPr="00881DE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поддържане на публично достъпни регистри за вписване на интереси, подаръци и гостоприемство.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Въпреки че, т</w:t>
            </w:r>
            <w:r w:rsidRPr="00881DE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ози вид практика не е разпространена в българската администрация на всички нива въпреки потенциала й по отношение предотвратяване конфликт на интереси и подкрепа за прилагане на етични стандарти от публични фигури.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За подобряване прилагането на принципа би могло да допринесе и изготвянето на периодични оценки на риска за корупционни дейности, вкл. и за управление и разпореждане с общинска собственост.</w:t>
            </w:r>
          </w:p>
        </w:tc>
      </w:tr>
    </w:tbl>
    <w:p w:rsidR="00246FD8" w:rsidRDefault="00246FD8"/>
    <w:sectPr w:rsidR="00246FD8" w:rsidSect="001B1498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192" w:rsidRDefault="00D54192" w:rsidP="003C2350">
      <w:pPr>
        <w:spacing w:after="0" w:line="240" w:lineRule="auto"/>
      </w:pPr>
      <w:r>
        <w:separator/>
      </w:r>
    </w:p>
  </w:endnote>
  <w:endnote w:type="continuationSeparator" w:id="0">
    <w:p w:rsidR="00D54192" w:rsidRDefault="00D54192" w:rsidP="003C2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192" w:rsidRDefault="00D54192" w:rsidP="003C2350">
      <w:pPr>
        <w:spacing w:after="0" w:line="240" w:lineRule="auto"/>
      </w:pPr>
      <w:r>
        <w:separator/>
      </w:r>
    </w:p>
  </w:footnote>
  <w:footnote w:type="continuationSeparator" w:id="0">
    <w:p w:rsidR="00D54192" w:rsidRDefault="00D54192" w:rsidP="003C2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350" w:rsidRPr="001E13CC" w:rsidRDefault="003C2350" w:rsidP="003C2350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6</w:t>
    </w:r>
  </w:p>
  <w:p w:rsidR="003C2350" w:rsidRDefault="003C2350">
    <w:pPr>
      <w:pStyle w:val="Header"/>
    </w:pPr>
  </w:p>
  <w:p w:rsidR="003C2350" w:rsidRDefault="003C235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B78DE"/>
    <w:multiLevelType w:val="hybridMultilevel"/>
    <w:tmpl w:val="82BA7960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498"/>
    <w:rsid w:val="000A0332"/>
    <w:rsid w:val="00107731"/>
    <w:rsid w:val="001B1498"/>
    <w:rsid w:val="00246FD8"/>
    <w:rsid w:val="002B628E"/>
    <w:rsid w:val="002C34C7"/>
    <w:rsid w:val="002F3AE3"/>
    <w:rsid w:val="00307D58"/>
    <w:rsid w:val="003224A8"/>
    <w:rsid w:val="003C2350"/>
    <w:rsid w:val="00432F24"/>
    <w:rsid w:val="004F7557"/>
    <w:rsid w:val="00881DE9"/>
    <w:rsid w:val="00940002"/>
    <w:rsid w:val="00966E96"/>
    <w:rsid w:val="00A222F3"/>
    <w:rsid w:val="00AF715C"/>
    <w:rsid w:val="00B860BC"/>
    <w:rsid w:val="00CB12FC"/>
    <w:rsid w:val="00CB13DE"/>
    <w:rsid w:val="00D54192"/>
    <w:rsid w:val="00E84FC8"/>
    <w:rsid w:val="00FC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2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149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C2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2350"/>
  </w:style>
  <w:style w:type="paragraph" w:styleId="Footer">
    <w:name w:val="footer"/>
    <w:basedOn w:val="Normal"/>
    <w:link w:val="FooterChar"/>
    <w:uiPriority w:val="99"/>
    <w:unhideWhenUsed/>
    <w:rsid w:val="003C2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23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2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149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C2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2350"/>
  </w:style>
  <w:style w:type="paragraph" w:styleId="Footer">
    <w:name w:val="footer"/>
    <w:basedOn w:val="Normal"/>
    <w:link w:val="FooterChar"/>
    <w:uiPriority w:val="99"/>
    <w:unhideWhenUsed/>
    <w:rsid w:val="003C2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23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1111</Words>
  <Characters>6336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7433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k.simeonova</cp:lastModifiedBy>
  <cp:revision>2</cp:revision>
  <dcterms:created xsi:type="dcterms:W3CDTF">2020-09-03T10:09:00Z</dcterms:created>
  <dcterms:modified xsi:type="dcterms:W3CDTF">2020-09-03T10:09:00Z</dcterms:modified>
</cp:coreProperties>
</file>